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77fcb986e448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LILLY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LILLY INVEST AS</w:t>
      </w:r>
    </w:p>
    <w:sectPr>
      <w:headerReference xmlns:r="http://schemas.openxmlformats.org/officeDocument/2006/relationships" w:type="default" r:id="R591f71f111d94442"/>
      <w:footerReference xmlns:r="http://schemas.openxmlformats.org/officeDocument/2006/relationships" w:type="default" r:id="Re4fb9962312e41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LILLY INVEST AS   ·   Org.nr 989 228 196   ·   c/o Tor Gustav Wikan, Jakobslivegen 11A   ·   7058 CHARLOTTENLUND   ·   tgw@ntebb.no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LILLY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1f71f111d94442" /><Relationship Type="http://schemas.openxmlformats.org/officeDocument/2006/relationships/footer" Target="/word/footer1.xml" Id="Re4fb9962312e4104" /></Relationships>
</file>