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c30a62502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VIBE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VIBE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7fd7a2835843a6"/>
      <w:footerReference xmlns:r="http://schemas.openxmlformats.org/officeDocument/2006/relationships" w:type="default" r:id="Rb57e82487b59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VIBE EIENDOM AS   ·   Org.nr 989 263 803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fd7a2835843a6" /><Relationship Type="http://schemas.openxmlformats.org/officeDocument/2006/relationships/footer" Target="/word/footer1.xml" Id="Rb57e82487b594af2" /></Relationships>
</file>