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db6d5a09d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VIBE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VIBE EIENDOM AS</w:t>
      </w:r>
    </w:p>
    <w:sectPr>
      <w:headerReference xmlns:r="http://schemas.openxmlformats.org/officeDocument/2006/relationships" w:type="default" r:id="R2473c6acbb5b4767"/>
      <w:footerReference xmlns:r="http://schemas.openxmlformats.org/officeDocument/2006/relationships" w:type="default" r:id="Rc1538a649399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VIBE EIENDOM AS   ·   Org.nr 989 263 803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3c6acbb5b4767" /><Relationship Type="http://schemas.openxmlformats.org/officeDocument/2006/relationships/footer" Target="/word/footer1.xml" Id="Rc1538a6493994ca2" /></Relationships>
</file>