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88eb17b094d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CHOICE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Stadsbygd,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CHOICE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967fda72a344b2"/>
      <w:footerReference xmlns:r="http://schemas.openxmlformats.org/officeDocument/2006/relationships" w:type="default" r:id="R9bf45ffb5ebb47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CHOICE CONSULT AS   ·   Org.nr 989 271 342   ·   Pertrøveien 20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CHOICE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67fda72a344b2" /><Relationship Type="http://schemas.openxmlformats.org/officeDocument/2006/relationships/footer" Target="/word/footer1.xml" Id="R9bf45ffb5ebb473a" /></Relationships>
</file>