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dac3ab3d4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HIO XIV AS</w:t>
      </w:r>
    </w:p>
    <w:sectPr>
      <w:headerReference xmlns:r="http://schemas.openxmlformats.org/officeDocument/2006/relationships" w:type="default" r:id="Rafcfda2ea7834a2f"/>
      <w:footerReference xmlns:r="http://schemas.openxmlformats.org/officeDocument/2006/relationships" w:type="default" r:id="R702618630497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fda2ea7834a2f" /><Relationship Type="http://schemas.openxmlformats.org/officeDocument/2006/relationships/footer" Target="/word/footer1.xml" Id="R7026186304974cc0" /></Relationships>
</file>