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ffa60e0c0045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R2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R2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1e5ce5c3804b98"/>
      <w:footerReference xmlns:r="http://schemas.openxmlformats.org/officeDocument/2006/relationships" w:type="default" r:id="R76a38ceca8b3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R2 ØKONOMI AS   ·   Org.nr 989 816 462   ·   Furnesvegen 223   ·   2319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R2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e5ce5c3804b98" /><Relationship Type="http://schemas.openxmlformats.org/officeDocument/2006/relationships/footer" Target="/word/footer1.xml" Id="R76a38ceca8b340f7" /></Relationships>
</file>