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cede71fb8d42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SKJAKER ADVISORY AS</w:t>
      </w:r>
    </w:p>
    <w:sectPr>
      <w:headerReference xmlns:r="http://schemas.openxmlformats.org/officeDocument/2006/relationships" w:type="default" r:id="Ra682f16be4a548f8"/>
      <w:footerReference xmlns:r="http://schemas.openxmlformats.org/officeDocument/2006/relationships" w:type="default" r:id="R5ca76d84d17f4a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SKJAKER ADVISORY AS   ·   Org.nr 989 851 209   ·   Brantenborgveien 11A   ·   0778 OSLO   ·   ocs@cardopartners.com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SKJAKER ADVISORY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82f16be4a548f8" /><Relationship Type="http://schemas.openxmlformats.org/officeDocument/2006/relationships/footer" Target="/word/footer1.xml" Id="R5ca76d84d17f4ac2" /></Relationships>
</file>