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2bf3efb32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IGK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IGK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faa6c31b4c4829"/>
      <w:footerReference xmlns:r="http://schemas.openxmlformats.org/officeDocument/2006/relationships" w:type="default" r:id="R7de532198142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IGK REGNSKAP AS   ·   Org.nr 989 946 277   ·   2. etasje, Enebakkveien 119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aa6c31b4c4829" /><Relationship Type="http://schemas.openxmlformats.org/officeDocument/2006/relationships/footer" Target="/word/footer1.xml" Id="R7de5321981424fb3" /></Relationships>
</file>