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25b75250545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JAHRES STIFTELSE</w:t>
      </w:r>
    </w:p>
    <w:sectPr>
      <w:headerReference xmlns:r="http://schemas.openxmlformats.org/officeDocument/2006/relationships" w:type="default" r:id="R1cb9d7b033b64aac"/>
      <w:footerReference xmlns:r="http://schemas.openxmlformats.org/officeDocument/2006/relationships" w:type="default" r:id="R79f13efdb835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9d7b033b64aac" /><Relationship Type="http://schemas.openxmlformats.org/officeDocument/2006/relationships/footer" Target="/word/footer1.xml" Id="R79f13efdb8354279" /></Relationships>
</file>