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965de9f4941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MIKKEL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MIKKEL AS</w:t>
      </w:r>
    </w:p>
    <w:sectPr>
      <w:headerReference xmlns:r="http://schemas.openxmlformats.org/officeDocument/2006/relationships" w:type="default" r:id="R16267659f09c4556"/>
      <w:footerReference xmlns:r="http://schemas.openxmlformats.org/officeDocument/2006/relationships" w:type="default" r:id="R71ff2d2061f5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 AS   ·   Org.nr 990 222 967   ·   Masteveien 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67659f09c4556" /><Relationship Type="http://schemas.openxmlformats.org/officeDocument/2006/relationships/footer" Target="/word/footer1.xml" Id="R71ff2d2061f54f13" /></Relationships>
</file>