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77f96093f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RESULTATFOKUS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RESULTATFOKUS AS</w:t>
      </w:r>
    </w:p>
    <w:sectPr>
      <w:headerReference xmlns:r="http://schemas.openxmlformats.org/officeDocument/2006/relationships" w:type="default" r:id="Re143d6f2d163424a"/>
      <w:footerReference xmlns:r="http://schemas.openxmlformats.org/officeDocument/2006/relationships" w:type="default" r:id="Re52852973fa8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RESULTATFOKUS AS   ·   Org.nr 990 246 483   ·   c/o Thor Edvard Mathisen, Øvre Bøkeligate 23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3d6f2d163424a" /><Relationship Type="http://schemas.openxmlformats.org/officeDocument/2006/relationships/footer" Target="/word/footer1.xml" Id="Re52852973fa8407a" /></Relationships>
</file>