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b4efc621f4a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MUNNA AS</w:t>
      </w:r>
    </w:p>
    <w:sectPr>
      <w:headerReference xmlns:r="http://schemas.openxmlformats.org/officeDocument/2006/relationships" w:type="default" r:id="R004f0d4f35524d02"/>
      <w:footerReference xmlns:r="http://schemas.openxmlformats.org/officeDocument/2006/relationships" w:type="default" r:id="Re1b6def337ec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MUNNA AS   ·   Org.nr 991 955 909   ·   Heggvegen 6   ·   7340 OPPDAL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4f0d4f35524d02" /><Relationship Type="http://schemas.openxmlformats.org/officeDocument/2006/relationships/footer" Target="/word/footer1.xml" Id="Re1b6def337ec4421" /></Relationships>
</file>