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86fb2fad3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Mathopen,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ZAHLAHUSET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ZAHLAHUSET AS</w:t>
      </w:r>
    </w:p>
    <w:sectPr>
      <w:headerReference xmlns:r="http://schemas.openxmlformats.org/officeDocument/2006/relationships" w:type="default" r:id="R5f73cedf99c74e81"/>
      <w:footerReference xmlns:r="http://schemas.openxmlformats.org/officeDocument/2006/relationships" w:type="default" r:id="Re66dcc8837fd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ZAHLAHUSET AS   ·   Org.nr 992 028 890   ·   Gyseterlien 24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ZAHLAHUSET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3cedf99c74e81" /><Relationship Type="http://schemas.openxmlformats.org/officeDocument/2006/relationships/footer" Target="/word/footer1.xml" Id="Re66dcc8837fd40f8" /></Relationships>
</file>