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c532474964e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TRUNKFISH CAPITAL AS</w:t>
      </w:r>
    </w:p>
    <w:sectPr>
      <w:headerReference xmlns:r="http://schemas.openxmlformats.org/officeDocument/2006/relationships" w:type="default" r:id="R031e852ddd794665"/>
      <w:footerReference xmlns:r="http://schemas.openxmlformats.org/officeDocument/2006/relationships" w:type="default" r:id="Rfccb9dbf4b6644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TRUNKFISH CAPITAL AS   ·   Org.nr 992 097 272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TRUNKFISH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1e852ddd794665" /><Relationship Type="http://schemas.openxmlformats.org/officeDocument/2006/relationships/footer" Target="/word/footer1.xml" Id="Rfccb9dbf4b6644d3" /></Relationships>
</file>