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8f5caa447841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TRUNKFISH CAPITAL AS</w:t>
      </w:r>
    </w:p>
    <w:sectPr>
      <w:headerReference xmlns:r="http://schemas.openxmlformats.org/officeDocument/2006/relationships" w:type="default" r:id="Rc4aaa109507d4a54"/>
      <w:footerReference xmlns:r="http://schemas.openxmlformats.org/officeDocument/2006/relationships" w:type="default" r:id="R8f4398a89f3945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TRUNKFISH CAPITAL AS   ·   Org.nr 992 097 272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TRUNKFISH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aaa109507d4a54" /><Relationship Type="http://schemas.openxmlformats.org/officeDocument/2006/relationships/footer" Target="/word/footer1.xml" Id="R8f4398a89f39452e" /></Relationships>
</file>