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e8fce1b5c545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KOLVIK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KOLVIK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f49e7c97c24c26"/>
      <w:footerReference xmlns:r="http://schemas.openxmlformats.org/officeDocument/2006/relationships" w:type="default" r:id="R947ee49967354b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KOLVIK INVEST AS   ·   Org.nr 992 145 285   ·   Tidemands gate 39   ·   7030 TRONDHEIM   ·   kent-tr@online.no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f49e7c97c24c26" /><Relationship Type="http://schemas.openxmlformats.org/officeDocument/2006/relationships/footer" Target="/word/footer1.xml" Id="R947ee49967354bd3" /></Relationships>
</file>