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bde445d13044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HAGBARTH SCHJØTT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HAGBARTH SCHJØTT AS</w:t>
      </w:r>
    </w:p>
    <w:sectPr>
      <w:headerReference xmlns:r="http://schemas.openxmlformats.org/officeDocument/2006/relationships" w:type="default" r:id="Rd52f5eab3b3c4a63"/>
      <w:footerReference xmlns:r="http://schemas.openxmlformats.org/officeDocument/2006/relationships" w:type="default" r:id="Rc3e2994a6ab546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HAGBARTH SCHJØTT AS   ·   Org.nr 993 235 113   ·   Stålfjæra 9   ·   0975 OSLO   ·   trestandard@trestandard.no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HAGBARTH SCHJØTT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2f5eab3b3c4a63" /><Relationship Type="http://schemas.openxmlformats.org/officeDocument/2006/relationships/footer" Target="/word/footer1.xml" Id="Rc3e2994a6ab546ef" /></Relationships>
</file>