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b7377a97d4d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TALLHAUG INVEST AS</w:t>
      </w:r>
    </w:p>
    <w:sectPr>
      <w:headerReference xmlns:r="http://schemas.openxmlformats.org/officeDocument/2006/relationships" w:type="default" r:id="Rbfccc264a03c4568"/>
      <w:footerReference xmlns:r="http://schemas.openxmlformats.org/officeDocument/2006/relationships" w:type="default" r:id="Rae5a88bf8212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TALLHAUG INVEST AS   ·   Org.nr 993 403 784   ·   Busedal 16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cc264a03c4568" /><Relationship Type="http://schemas.openxmlformats.org/officeDocument/2006/relationships/footer" Target="/word/footer1.xml" Id="Rae5a88bf82124a2e" /></Relationships>
</file>