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459e59415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BAKØY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BAKØY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b5397315b477c"/>
      <w:footerReference xmlns:r="http://schemas.openxmlformats.org/officeDocument/2006/relationships" w:type="default" r:id="Rcbfc80840228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BAKØY INVEST AS   ·   Org.nr 993 433 454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BAKØY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b5397315b477c" /><Relationship Type="http://schemas.openxmlformats.org/officeDocument/2006/relationships/footer" Target="/word/footer1.xml" Id="Rcbfc808402284d86" /></Relationships>
</file>