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228cb3072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 BAKØY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BAKØY INVEST AS</w:t>
      </w:r>
    </w:p>
    <w:sectPr>
      <w:headerReference xmlns:r="http://schemas.openxmlformats.org/officeDocument/2006/relationships" w:type="default" r:id="Rf24d2d9443f740eb"/>
      <w:footerReference xmlns:r="http://schemas.openxmlformats.org/officeDocument/2006/relationships" w:type="default" r:id="Rb7743fe6cb8e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BAKØY INVEST AS   ·   Org.nr 993 433 454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BAKØY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d2d9443f740eb" /><Relationship Type="http://schemas.openxmlformats.org/officeDocument/2006/relationships/footer" Target="/word/footer1.xml" Id="Rb7743fe6cb8e45cb" /></Relationships>
</file>