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ccfd78ed7c42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BARGA AS</w:t>
      </w:r>
    </w:p>
    <w:sectPr>
      <w:headerReference xmlns:r="http://schemas.openxmlformats.org/officeDocument/2006/relationships" w:type="default" r:id="R4d0c6b6ed25a4c53"/>
      <w:footerReference xmlns:r="http://schemas.openxmlformats.org/officeDocument/2006/relationships" w:type="default" r:id="R7b9722cdaeca4f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BARGA AS   ·   Org.nr 993 768 286   ·   Nordre gate 6   ·   7011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BARGA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0c6b6ed25a4c53" /><Relationship Type="http://schemas.openxmlformats.org/officeDocument/2006/relationships/footer" Target="/word/footer1.xml" Id="R7b9722cdaeca4f2d" /></Relationships>
</file>