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8d8580bad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INSR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INSR ASA</w:t>
      </w:r>
    </w:p>
    <w:sectPr>
      <w:headerReference xmlns:r="http://schemas.openxmlformats.org/officeDocument/2006/relationships" w:type="default" r:id="R5e5e526be9a9427e"/>
      <w:footerReference xmlns:r="http://schemas.openxmlformats.org/officeDocument/2006/relationships" w:type="default" r:id="Rcb0e7433d582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INSR ASA   ·   Org.nr 994 288 962   ·   Grundingen 3   ·   0250 OSLO   ·   post@insr.io   ·   www.insr.io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e526be9a9427e" /><Relationship Type="http://schemas.openxmlformats.org/officeDocument/2006/relationships/footer" Target="/word/footer1.xml" Id="Rcb0e7433d58242f8" /></Relationships>
</file>