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ec876a49747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Atrå,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PHØNIKS INVEST AS</w:t>
      </w:r>
    </w:p>
    <w:sectPr>
      <w:headerReference xmlns:r="http://schemas.openxmlformats.org/officeDocument/2006/relationships" w:type="default" r:id="R4a22465dd85048ca"/>
      <w:footerReference xmlns:r="http://schemas.openxmlformats.org/officeDocument/2006/relationships" w:type="default" r:id="R5ba73d10037c4e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PHØNIKS INVEST AS   ·   Org.nr 994 697 323   ·   Marumsrudgrenda 105   ·   3656 ATRÅ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PHØNIKS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2465dd85048ca" /><Relationship Type="http://schemas.openxmlformats.org/officeDocument/2006/relationships/footer" Target="/word/footer1.xml" Id="R5ba73d10037c4e49" /></Relationships>
</file>