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167ab422344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 NUF</w:t>
      </w:r>
    </w:p>
    <w:sectPr>
      <w:headerReference xmlns:r="http://schemas.openxmlformats.org/officeDocument/2006/relationships" w:type="default" r:id="R7ccf3e6f672e4c30"/>
      <w:footerReference xmlns:r="http://schemas.openxmlformats.org/officeDocument/2006/relationships" w:type="default" r:id="R4f742d82f32d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NUF   ·   Org.nr 995 346 354   ·   Leitevegen 11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cf3e6f672e4c30" /><Relationship Type="http://schemas.openxmlformats.org/officeDocument/2006/relationships/footer" Target="/word/footer1.xml" Id="R4f742d82f32d406d" /></Relationships>
</file>