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eda32ec3e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DALSAUNET HOLDING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bb3f9e94d7dd47f5"/>
      <w:footerReference xmlns:r="http://schemas.openxmlformats.org/officeDocument/2006/relationships" w:type="default" r:id="Rc47cbc6648b7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f9e94d7dd47f5" /><Relationship Type="http://schemas.openxmlformats.org/officeDocument/2006/relationships/footer" Target="/word/footer1.xml" Id="Rc47cbc6648b74bca" /></Relationships>
</file>