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02a6aaaf0d41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LEIF RUNARS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LEIF RUNARS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Hvam,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LEIF RUNARS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46c49e80b8e4264"/>
      <w:footerReference xmlns:r="http://schemas.openxmlformats.org/officeDocument/2006/relationships" w:type="default" r:id="Rd3835cd2cfe04b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6c49e80b8e4264" /><Relationship Type="http://schemas.openxmlformats.org/officeDocument/2006/relationships/footer" Target="/word/footer1.xml" Id="Rd3835cd2cfe04b83" /></Relationships>
</file>