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fe777a60a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FORTUNA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FORTUNA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9b5242ff664013"/>
      <w:footerReference xmlns:r="http://schemas.openxmlformats.org/officeDocument/2006/relationships" w:type="default" r:id="R2d1989c5e1e4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FORTUNA REGNSKAP AS   ·   Org.nr 997 233 131   ·   Sjølundvegen 3   ·   9016 TROMSØ   ·   stein-inge@fortunaregnskap.no   ·   www.fortunaregnskap.no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b5242ff664013" /><Relationship Type="http://schemas.openxmlformats.org/officeDocument/2006/relationships/footer" Target="/word/footer1.xml" Id="R2d1989c5e1e44e26" /></Relationships>
</file>