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ae1cf395f145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LUNENCO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LUNENCO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bcd79fa54ab4a2c"/>
      <w:footerReference xmlns:r="http://schemas.openxmlformats.org/officeDocument/2006/relationships" w:type="default" r:id="R99e2bcc3d1a145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LUNENCO AS   ·   Org.nr 997 790 995   ·   c/o Lundgren, Invento Kapitalforvaltning, Haakon VIIs gate 1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LUNENCO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cd79fa54ab4a2c" /><Relationship Type="http://schemas.openxmlformats.org/officeDocument/2006/relationships/footer" Target="/word/footer1.xml" Id="R99e2bcc3d1a145c3" /></Relationships>
</file>