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d260f3383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Hidrasund,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HAVSUND AS</w:t>
      </w:r>
    </w:p>
    <w:sectPr>
      <w:headerReference xmlns:r="http://schemas.openxmlformats.org/officeDocument/2006/relationships" w:type="default" r:id="R46d2a85d658444be"/>
      <w:footerReference xmlns:r="http://schemas.openxmlformats.org/officeDocument/2006/relationships" w:type="default" r:id="R0b494aa1f53d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HAVSUND AS   ·   Org.nr 997 935 209   ·   Vallåsbakken 26   ·   4432 HIDRASUND   ·   alful@online.no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2a85d658444be" /><Relationship Type="http://schemas.openxmlformats.org/officeDocument/2006/relationships/footer" Target="/word/footer1.xml" Id="R0b494aa1f53d404c" /></Relationships>
</file>