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4e0428de2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RCC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RCC REGNSKAP AS</w:t>
      </w:r>
    </w:p>
    <w:sectPr>
      <w:headerReference xmlns:r="http://schemas.openxmlformats.org/officeDocument/2006/relationships" w:type="default" r:id="Rc17185f7d389416c"/>
      <w:footerReference xmlns:r="http://schemas.openxmlformats.org/officeDocument/2006/relationships" w:type="default" r:id="Rabf9ccf0c5dc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RCC REGNSKAP AS   ·   Org.nr 998 097 673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185f7d389416c" /><Relationship Type="http://schemas.openxmlformats.org/officeDocument/2006/relationships/footer" Target="/word/footer1.xml" Id="Rabf9ccf0c5dc4b0d" /></Relationships>
</file>