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c856f701c4f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NESSHAUG EQUITY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NESSHAUG EQUITY AS</w:t>
      </w:r>
    </w:p>
    <w:sectPr>
      <w:headerReference xmlns:r="http://schemas.openxmlformats.org/officeDocument/2006/relationships" w:type="default" r:id="R1fc7f111c60546ee"/>
      <w:footerReference xmlns:r="http://schemas.openxmlformats.org/officeDocument/2006/relationships" w:type="default" r:id="Rfb4b171d22bc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NESSHAUG EQUITY AS   ·   Org.nr 998 543 452   ·   Fånesvegen 566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NESSHAUG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7f111c60546ee" /><Relationship Type="http://schemas.openxmlformats.org/officeDocument/2006/relationships/footer" Target="/word/footer1.xml" Id="Rfb4b171d22bc4442" /></Relationships>
</file>