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f5172887d14d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BLE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BLE EIENDOM AS</w:t>
      </w:r>
    </w:p>
    <w:sectPr>
      <w:headerReference xmlns:r="http://schemas.openxmlformats.org/officeDocument/2006/relationships" w:type="default" r:id="R32fb98d8c71b4ea8"/>
      <w:footerReference xmlns:r="http://schemas.openxmlformats.org/officeDocument/2006/relationships" w:type="default" r:id="Ra5a013d98591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BLE EIENDOM AS   ·   Org.nr 998 584 752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fb98d8c71b4ea8" /><Relationship Type="http://schemas.openxmlformats.org/officeDocument/2006/relationships/footer" Target="/word/footer1.xml" Id="Ra5a013d9859144d2" /></Relationships>
</file>