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bba3a0416f401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SNUFFLE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SNUFFLE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ea03bea57e493d"/>
      <w:footerReference xmlns:r="http://schemas.openxmlformats.org/officeDocument/2006/relationships" w:type="default" r:id="R1cd9bb9d6a34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SNUFFLE INVEST AS   ·   Org.nr 999 239 080   ·   Heia 5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SNUFFLE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a03bea57e493d" /><Relationship Type="http://schemas.openxmlformats.org/officeDocument/2006/relationships/footer" Target="/word/footer1.xml" Id="R1cd9bb9d6a344b31" /></Relationships>
</file>