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62f160250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SNUFFLE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SNUFFLE INVEST AS</w:t>
      </w:r>
    </w:p>
    <w:sectPr>
      <w:headerReference xmlns:r="http://schemas.openxmlformats.org/officeDocument/2006/relationships" w:type="default" r:id="R2372632e50764ede"/>
      <w:footerReference xmlns:r="http://schemas.openxmlformats.org/officeDocument/2006/relationships" w:type="default" r:id="R6a9d0041a970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72632e50764ede" /><Relationship Type="http://schemas.openxmlformats.org/officeDocument/2006/relationships/footer" Target="/word/footer1.xml" Id="R6a9d0041a97043e5" /></Relationships>
</file>