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62d26c8e28410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LIV ANNE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Eidsvåg I Romsdal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Eidsvåg I Romsdal,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LIV ANNE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5bcd16f6ed74d7b"/>
      <w:footerReference xmlns:r="http://schemas.openxmlformats.org/officeDocument/2006/relationships" w:type="default" r:id="R6b39fc6e63374d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LIV ANNE INVEST AS   ·   Org.nr 999 262 562   ·   6460 EIDSVÅG I ROMSDAL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LIV ANNE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bcd16f6ed74d7b" /><Relationship Type="http://schemas.openxmlformats.org/officeDocument/2006/relationships/footer" Target="/word/footer1.xml" Id="R6b39fc6e63374d4c" /></Relationships>
</file>