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441d5ac5c4a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LIV ANNE INVEST AS</w:t>
      </w:r>
    </w:p>
    <w:sectPr>
      <w:headerReference xmlns:r="http://schemas.openxmlformats.org/officeDocument/2006/relationships" w:type="default" r:id="R755b8657acde4656"/>
      <w:footerReference xmlns:r="http://schemas.openxmlformats.org/officeDocument/2006/relationships" w:type="default" r:id="R3afe55cf143344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LIV ANNE INVEST AS   ·   Org.nr 999 262 562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LIV 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b8657acde4656" /><Relationship Type="http://schemas.openxmlformats.org/officeDocument/2006/relationships/footer" Target="/word/footer1.xml" Id="R3afe55cf14334451" /></Relationships>
</file>