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5526d55e04a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LISE STENHAUG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STENHAUG TRANSPORT AS</w:t>
      </w:r>
    </w:p>
    <w:sectPr>
      <w:headerReference xmlns:r="http://schemas.openxmlformats.org/officeDocument/2006/relationships" w:type="default" r:id="R951b8d09ab474932"/>
      <w:footerReference xmlns:r="http://schemas.openxmlformats.org/officeDocument/2006/relationships" w:type="default" r:id="R40c024f0d234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b8d09ab474932" /><Relationship Type="http://schemas.openxmlformats.org/officeDocument/2006/relationships/footer" Target="/word/footer1.xml" Id="R40c024f0d2344c6e" /></Relationships>
</file>