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7abc6121646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Alvdal,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LISE STENHAUG TRANSPORT AS</w:t>
      </w:r>
    </w:p>
    <w:sectPr>
      <w:headerReference xmlns:r="http://schemas.openxmlformats.org/officeDocument/2006/relationships" w:type="default" r:id="R8a4d1bd91abe47e9"/>
      <w:footerReference xmlns:r="http://schemas.openxmlformats.org/officeDocument/2006/relationships" w:type="default" r:id="R6fb40f0bc79242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LISE STENHAUG TRANSPORT AS   ·   Org.nr 999 607 802   ·   Bergeveien 37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LISE STENHAUG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4d1bd91abe47e9" /><Relationship Type="http://schemas.openxmlformats.org/officeDocument/2006/relationships/footer" Target="/word/footer1.xml" Id="R6fb40f0bc7924205" /></Relationships>
</file>